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bookmarkStart w:colFirst="0" w:colLast="0" w:name="_k5qiqxju3beg" w:id="0"/>
      <w:bookmarkEnd w:id="0"/>
      <w:r w:rsidDel="00000000" w:rsidR="00000000" w:rsidRPr="00000000">
        <w:rPr>
          <w:rtl w:val="0"/>
        </w:rPr>
        <w:t xml:space="preserve">DAAN – INK</w:t>
      </w:r>
    </w:p>
    <w:p w:rsidR="00000000" w:rsidDel="00000000" w:rsidP="00000000" w:rsidRDefault="00000000" w:rsidRPr="00000000" w14:paraId="00000002">
      <w:pPr>
        <w:pStyle w:val="Heading1"/>
        <w:rPr/>
      </w:pPr>
      <w:bookmarkStart w:colFirst="0" w:colLast="0" w:name="_dr2422j4dyh6" w:id="1"/>
      <w:bookmarkEnd w:id="1"/>
      <w:r w:rsidDel="00000000" w:rsidR="00000000" w:rsidRPr="00000000">
        <w:rPr>
          <w:rtl w:val="0"/>
        </w:rPr>
        <w:t xml:space="preserve">NEW ALBUM 25th SEPTEMBER</w:t>
      </w:r>
    </w:p>
    <w:p w:rsidR="00000000" w:rsidDel="00000000" w:rsidP="00000000" w:rsidRDefault="00000000" w:rsidRPr="00000000" w14:paraId="00000003">
      <w:pPr>
        <w:rPr/>
      </w:pPr>
      <w:r w:rsidDel="00000000" w:rsidR="00000000" w:rsidRPr="00000000">
        <w:rPr>
          <w:rtl w:val="0"/>
        </w:rPr>
        <w:t xml:space="preserve">In the spring of this year, while traveling through southern Spain, Daan became captivated by the black wheelie bins lining the morning streets of an empty village. He felt an urge to paint them on a grand scale, using liters of black paint. But before he could even dip his brush, he got a call asking him to do a solo gig at a jazz café in Berchem. Head still dripping with paint, he spontaneously replied: sure, but exclusively with songs by The Ink Spots. This groundbreaking American four-piece vocal group, who scored string after string of hits from the mid-1930s to the mid-1940s by blending pop, jazz, rap, blues, doo-wop, and sophisticated harmonies, boasted a style all their own: an unwavering trademark of identical guitar intros, and a lead vocalist singing as high as he was gallant, forever kept in check by the deep spoken-word parlandos of his counterpart in the band.</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Yet this music—which has intrigued him for decades—lies miles away from Daan’s usual repertoire and technique. Whereupon the man on the other end of the line, double bass player Fré Madou, spontaneously offered to join in, promptly enlisting seasoned jazz guitarist Bruno De Groote.</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A handful of intimate performances followed, including an anonymous appearance at Gent Jazz disguised as "Ink Ognito", an elderly Spanish painter. But to interpret them with true intimacy and make them his own, Daan retreated to his home studio, stripping the songs down bare and naked (the songs, that is). The synergy of Daan’s raw, minimalist guitar work, Fré’s meandering bass lines, and Bruno’s caressing improvisations sparked the perfect fragile atmosphere for Daan’s warm voice to deliver the lyrics intimately and close, as if whispered right into the listener's ear. [LISTEN ON SOUNDCLOUD]</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And truthfully, the songs demanded nothing less. The common thread running through every Ink Spots tune is the lovesick—or rather, utterly lost—man, chasing an elusive love with helpless, wide-eyed romanticism. Heartache, obsession &amp; jealousy: the full existential package. Sometimes lonely (My Echo, My Shadow and Me), sometimes chained (Prisoner of Love), distraught (The Gypsy), fatalistic (I’ll Never Smile Again, Don’t Get Around Much Anymore), betrayed (Do I Worry), then defensive (If I Didn’t Care), paranoid (Whispering Grass), self-mocking (It’s Funny to Everyone But Me), even resorting to emotional blackmail (I Don’t Want To Set The World On Fire), and at best briefly elated over... absolutely nothing (Nothin’, Java Jive). As we steer toward the 2030s amid the rise of manosphere archetypes, hearing romance as it was sung a century ago feels like a breath of fresh air. Yet every other facet of that era strikes an intriguingly contemporary chord: romance as escapism, the antidote to America’s Great Depression, and that visceral longing for warmth against the backdrop of looming wars—back then just as today.</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As a visual artist, this music also provides Daan with an ideal playground to craft a distinct dystopian imagery for each song, feeding into the ink-drenched black-and-white a(i)rtwork of the album and its music videos. Don't miss the brand-new video for "I Don’t Want To Set The World On Fire", shot entirely on the (elevator-free) rooftop of Antwerp's iconic Boerentoren—another storied monument straight out of the very same 1930s. Watch the video premiere on Daan's website: </w:t>
      </w:r>
      <w:hyperlink r:id="rId6">
        <w:r w:rsidDel="00000000" w:rsidR="00000000" w:rsidRPr="00000000">
          <w:rPr>
            <w:rtl w:val="0"/>
          </w:rPr>
          <w:t xml:space="preserve">www.daan.be</w:t>
        </w:r>
      </w:hyperlink>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The album also serves as the perfect appetizer for Daan’s extensive "Crooner" acoustic trio theater tour (winter '26 – spring '27), this time alongside Isolde Lasoen and Jean-François Assy, and the main course: a second album of brand-new original material that he is currently working on with creative fire and fury.</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Daan will present the album live on September 26th right where it was born: in the barn of his farm in Overijse. The evening show is currently restricted to press &amp; guests. </w:t>
      </w:r>
      <w:hyperlink r:id="rId7">
        <w:r w:rsidDel="00000000" w:rsidR="00000000" w:rsidRPr="00000000">
          <w:rPr>
            <w:color w:val="1155cc"/>
            <w:u w:val="single"/>
            <w:rtl w:val="0"/>
          </w:rPr>
          <w:t xml:space="preserve">(Ticket link for matinee show – open to the public)</w:t>
        </w:r>
      </w:hyperlink>
      <w:r w:rsidDel="00000000" w:rsidR="00000000" w:rsidRPr="00000000">
        <w:rPr>
          <w:rtl w:val="0"/>
        </w:rPr>
      </w:r>
    </w:p>
    <w:p w:rsidR="00000000" w:rsidDel="00000000" w:rsidP="00000000" w:rsidRDefault="00000000" w:rsidRPr="00000000" w14:paraId="00000010">
      <w:pPr>
        <w:pStyle w:val="Heading2"/>
        <w:rPr/>
      </w:pPr>
      <w:bookmarkStart w:colFirst="0" w:colLast="0" w:name="_r5kpn4qlduds" w:id="2"/>
      <w:bookmarkEnd w:id="2"/>
      <w:r w:rsidDel="00000000" w:rsidR="00000000" w:rsidRPr="00000000">
        <w:rPr>
          <w:rtl w:val="0"/>
        </w:rPr>
        <w:t xml:space="preserve">Press Info &amp; Contact</w:t>
      </w:r>
    </w:p>
    <w:p w:rsidR="00000000" w:rsidDel="00000000" w:rsidP="00000000" w:rsidRDefault="00000000" w:rsidRPr="00000000" w14:paraId="00000011">
      <w:pPr>
        <w:numPr>
          <w:ilvl w:val="0"/>
          <w:numId w:val="1"/>
        </w:numPr>
        <w:ind w:left="720" w:hanging="360"/>
      </w:pPr>
      <w:r w:rsidDel="00000000" w:rsidR="00000000" w:rsidRPr="00000000">
        <w:rPr>
          <w:b w:val="1"/>
          <w:bCs w:val="1"/>
          <w:rtl w:val="0"/>
        </w:rPr>
        <w:t xml:space="preserve">Email:</w:t>
      </w:r>
      <w:r w:rsidDel="00000000" w:rsidR="00000000" w:rsidRPr="00000000">
        <w:rPr>
          <w:rtl w:val="0"/>
        </w:rPr>
        <w:t xml:space="preserve"> filip.degroote.pr@gmail.com</w:t>
      </w:r>
    </w:p>
    <w:p w:rsidR="00000000" w:rsidDel="00000000" w:rsidP="00000000" w:rsidRDefault="00000000" w:rsidRPr="00000000" w14:paraId="00000012">
      <w:pPr>
        <w:numPr>
          <w:ilvl w:val="0"/>
          <w:numId w:val="1"/>
        </w:numPr>
        <w:ind w:left="720" w:hanging="360"/>
      </w:pPr>
      <w:r w:rsidDel="00000000" w:rsidR="00000000" w:rsidRPr="00000000">
        <w:rPr>
          <w:b w:val="1"/>
          <w:bCs w:val="1"/>
          <w:rtl w:val="0"/>
        </w:rPr>
        <w:t xml:space="preserve">Phone:</w:t>
      </w:r>
      <w:r w:rsidDel="00000000" w:rsidR="00000000" w:rsidRPr="00000000">
        <w:rPr>
          <w:rtl w:val="0"/>
        </w:rPr>
        <w:t xml:space="preserve"> +32 476 564 575</w:t>
      </w:r>
    </w:p>
    <w:p w:rsidR="00000000" w:rsidDel="00000000" w:rsidP="00000000" w:rsidRDefault="00000000" w:rsidRPr="00000000" w14:paraId="00000013">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Playfair Display">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Lora">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Lora" w:cs="Lora" w:eastAsia="Lora" w:hAnsi="Lora"/>
        <w:color w:val="333333"/>
        <w:sz w:val="24"/>
        <w:szCs w:val="24"/>
        <w:lang w:val="nl"/>
      </w:rPr>
    </w:rPrDefault>
    <w:pPrDefault>
      <w:pPr>
        <w:spacing w:line="30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288" w:lineRule="auto"/>
    </w:pPr>
    <w:rPr>
      <w:rFonts w:ascii="Playfair Display" w:cs="Playfair Display" w:eastAsia="Playfair Display" w:hAnsi="Playfair Display"/>
      <w:b w:val="1"/>
      <w:bCs w:val="1"/>
      <w:i w:val="0"/>
      <w:iCs w:val="0"/>
      <w:color w:val="1a1a1a"/>
      <w:sz w:val="35.2"/>
      <w:szCs w:val="35.2"/>
    </w:rPr>
  </w:style>
  <w:style w:type="paragraph" w:styleId="Heading2">
    <w:name w:val="heading 2"/>
    <w:basedOn w:val="Normal"/>
    <w:next w:val="Normal"/>
    <w:pPr>
      <w:keepNext w:val="1"/>
      <w:keepLines w:val="1"/>
      <w:pageBreakBefore w:val="0"/>
      <w:spacing w:after="80" w:before="360" w:line="288" w:lineRule="auto"/>
    </w:pPr>
    <w:rPr>
      <w:rFonts w:ascii="Playfair Display" w:cs="Playfair Display" w:eastAsia="Playfair Display" w:hAnsi="Playfair Display"/>
      <w:b w:val="1"/>
      <w:bCs w:val="1"/>
      <w:i w:val="0"/>
      <w:iCs w:val="0"/>
      <w:color w:val="2c3e50"/>
      <w:sz w:val="33"/>
      <w:szCs w:val="33"/>
    </w:rPr>
  </w:style>
  <w:style w:type="paragraph" w:styleId="Heading3">
    <w:name w:val="heading 3"/>
    <w:basedOn w:val="Normal"/>
    <w:next w:val="Normal"/>
    <w:pPr>
      <w:keepNext w:val="1"/>
      <w:keepLines w:val="1"/>
      <w:pageBreakBefore w:val="0"/>
      <w:spacing w:after="80" w:before="280" w:line="288" w:lineRule="auto"/>
    </w:pPr>
    <w:rPr>
      <w:rFonts w:ascii="Playfair Display" w:cs="Playfair Display" w:eastAsia="Playfair Display" w:hAnsi="Playfair Display"/>
      <w:b w:val="1"/>
      <w:bCs w:val="1"/>
      <w:i w:val="0"/>
      <w:iCs w:val="0"/>
      <w:color w:val="2c3e50"/>
      <w:sz w:val="31"/>
      <w:szCs w:val="31"/>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240" w:lineRule="auto"/>
    </w:pPr>
    <w:rPr>
      <w:rFonts w:ascii="Playfair Display" w:cs="Playfair Display" w:eastAsia="Playfair Display" w:hAnsi="Playfair Display"/>
      <w:b w:val="1"/>
      <w:bCs w:val="1"/>
      <w:i w:val="0"/>
      <w:iCs w:val="0"/>
      <w:color w:val="1a1a1a"/>
      <w:sz w:val="44"/>
      <w:szCs w:val="44"/>
    </w:rPr>
  </w:style>
  <w:style w:type="paragraph" w:styleId="Subtitle">
    <w:name w:val="Subtitle"/>
    <w:basedOn w:val="Normal"/>
    <w:next w:val="Normal"/>
    <w:pPr>
      <w:keepNext w:val="1"/>
      <w:keepLines w:val="1"/>
      <w:pageBreakBefore w:val="0"/>
      <w:spacing w:after="80" w:before="360" w:line="300" w:lineRule="auto"/>
    </w:pPr>
    <w:rPr>
      <w:rFonts w:ascii="Playfair Display" w:cs="Playfair Display" w:eastAsia="Playfair Display" w:hAnsi="Playfair Display"/>
      <w:b w:val="0"/>
      <w:bCs w:val="0"/>
      <w:i w:val="1"/>
      <w:iCs w:val="1"/>
      <w:color w:val="555555"/>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www.daan.be" TargetMode="External"/><Relationship Id="rId7" Type="http://schemas.openxmlformats.org/officeDocument/2006/relationships/hyperlink" Target="https://www.billetweb.fr/ink-release-show"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fairDisplay-regular.ttf"/><Relationship Id="rId2" Type="http://schemas.openxmlformats.org/officeDocument/2006/relationships/font" Target="fonts/PlayfairDisplay-bold.ttf"/><Relationship Id="rId3" Type="http://schemas.openxmlformats.org/officeDocument/2006/relationships/font" Target="fonts/PlayfairDisplay-italic.ttf"/><Relationship Id="rId4" Type="http://schemas.openxmlformats.org/officeDocument/2006/relationships/font" Target="fonts/PlayfairDisplay-boldItalic.ttf"/><Relationship Id="rId5" Type="http://schemas.openxmlformats.org/officeDocument/2006/relationships/font" Target="fonts/Lora-regular.ttf"/><Relationship Id="rId6" Type="http://schemas.openxmlformats.org/officeDocument/2006/relationships/font" Target="fonts/Lora-bold.ttf"/><Relationship Id="rId7" Type="http://schemas.openxmlformats.org/officeDocument/2006/relationships/font" Target="fonts/Lora-italic.ttf"/><Relationship Id="rId8" Type="http://schemas.openxmlformats.org/officeDocument/2006/relationships/font" Target="fonts/Lora-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